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43" w:rsidRPr="00077143" w:rsidRDefault="00D92515" w:rsidP="00943FBD">
      <w:pPr>
        <w:rPr>
          <w:sz w:val="16"/>
          <w:szCs w:val="16"/>
          <w:lang w:val="ru-RU"/>
        </w:rPr>
        <w:sectPr w:rsidR="00077143" w:rsidRPr="00077143" w:rsidSect="00077143">
          <w:footerReference w:type="default" r:id="rId8"/>
          <w:pgSz w:w="11906" w:h="16838"/>
          <w:pgMar w:top="1134" w:right="851" w:bottom="1134" w:left="1134" w:header="426" w:footer="709" w:gutter="0"/>
          <w:pgNumType w:start="1"/>
          <w:cols w:num="2" w:space="708"/>
          <w:titlePg/>
          <w:docGrid w:linePitch="360"/>
        </w:sectPr>
      </w:pPr>
      <w:r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-370840</wp:posOffset>
            </wp:positionV>
            <wp:extent cx="6294120" cy="227393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EDF" w:rsidRPr="00D92515" w:rsidRDefault="004373E5" w:rsidP="00D92515">
      <w:pPr>
        <w:tabs>
          <w:tab w:val="left" w:pos="7377"/>
        </w:tabs>
        <w:rPr>
          <w:rFonts w:ascii="Times New Roman" w:hAnsi="Times New Roman"/>
          <w:sz w:val="24"/>
          <w:szCs w:val="24"/>
          <w:lang w:val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о формах, периодичности и порядке осуществления текущего контроля успеваемости и промежуточной аттестации обучающихся</w:t>
      </w:r>
    </w:p>
    <w:p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472E67" w:rsidRDefault="00472E67" w:rsidP="00472E67">
      <w:pPr>
        <w:pStyle w:val="a3"/>
        <w:numPr>
          <w:ilvl w:val="0"/>
          <w:numId w:val="23"/>
        </w:numPr>
        <w:spacing w:line="240" w:lineRule="auto"/>
        <w:rPr>
          <w:b/>
          <w:szCs w:val="28"/>
        </w:rPr>
      </w:pPr>
      <w:r w:rsidRPr="00472E67">
        <w:rPr>
          <w:b/>
          <w:szCs w:val="28"/>
        </w:rPr>
        <w:t>Общие положения</w:t>
      </w:r>
    </w:p>
    <w:p w:rsidR="00472E67" w:rsidRPr="00472E67" w:rsidRDefault="00472E67" w:rsidP="00472E67">
      <w:pPr>
        <w:pStyle w:val="a3"/>
        <w:spacing w:line="240" w:lineRule="auto"/>
        <w:ind w:firstLine="0"/>
        <w:rPr>
          <w:szCs w:val="28"/>
        </w:rPr>
      </w:pP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1.1. Настоящее Положение о формах, периодичности и порядке текущего контроля успеваемости и промежуточной аттестации обучающихся в</w:t>
      </w:r>
      <w:r w:rsidRPr="00A020DD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МБОУ «</w:t>
      </w:r>
      <w:r w:rsidR="00A020DD" w:rsidRPr="00A020DD">
        <w:rPr>
          <w:rFonts w:ascii="Times New Roman" w:hAnsi="Times New Roman"/>
          <w:b/>
          <w:i/>
          <w:sz w:val="28"/>
          <w:szCs w:val="28"/>
          <w:lang w:val="ru-RU" w:eastAsia="ru-RU"/>
        </w:rPr>
        <w:t>О</w:t>
      </w:r>
      <w:r w:rsidR="001F0656" w:rsidRPr="00A020DD">
        <w:rPr>
          <w:rFonts w:ascii="Times New Roman" w:hAnsi="Times New Roman"/>
          <w:b/>
          <w:i/>
          <w:sz w:val="28"/>
          <w:szCs w:val="28"/>
          <w:lang w:val="ru-RU" w:eastAsia="ru-RU"/>
        </w:rPr>
        <w:t>ОШ</w:t>
      </w:r>
      <w:r w:rsidR="00A020DD" w:rsidRPr="00A020DD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с.</w:t>
      </w:r>
      <w:r w:rsidR="00943FBD">
        <w:rPr>
          <w:rFonts w:ascii="Times New Roman" w:hAnsi="Times New Roman"/>
          <w:b/>
          <w:i/>
          <w:sz w:val="28"/>
          <w:szCs w:val="28"/>
          <w:lang w:val="ru-RU" w:eastAsia="ru-RU"/>
        </w:rPr>
        <w:t>Гуржи-Мохк</w:t>
      </w:r>
      <w:r w:rsidR="00A020DD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65582C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(далее </w:t>
      </w:r>
      <w:r w:rsidR="00472E67">
        <w:rPr>
          <w:rFonts w:ascii="Times New Roman" w:hAnsi="Times New Roman"/>
          <w:sz w:val="28"/>
          <w:szCs w:val="28"/>
          <w:lang w:val="ru-RU" w:eastAsia="ru-RU"/>
        </w:rPr>
        <w:t xml:space="preserve">–Положение,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школа) разработано в соответствии со следующими нормативными документами: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- Федеральным законом от 29 декабря 2012 года № 273-ФЗ «Об образовании в Российской Федерации»;</w:t>
      </w:r>
    </w:p>
    <w:p w:rsidR="004373E5" w:rsidRPr="00A020DD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A020DD">
        <w:rPr>
          <w:rFonts w:ascii="Times New Roman" w:hAnsi="Times New Roman"/>
          <w:i/>
          <w:sz w:val="28"/>
          <w:szCs w:val="28"/>
          <w:lang w:val="ru-RU" w:eastAsia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года № 115;</w:t>
      </w:r>
    </w:p>
    <w:p w:rsidR="004373E5" w:rsidRPr="00A020DD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i/>
          <w:sz w:val="28"/>
          <w:szCs w:val="28"/>
          <w:lang w:val="ru-RU" w:eastAsia="ru-RU" w:bidi="ru-RU"/>
        </w:rPr>
      </w:pPr>
      <w:r w:rsidRPr="00A020DD">
        <w:rPr>
          <w:rFonts w:ascii="Times New Roman" w:hAnsi="Times New Roman"/>
          <w:i/>
          <w:sz w:val="28"/>
          <w:szCs w:val="28"/>
          <w:lang w:val="ru-RU"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образования»от 31 мая 2021 года 286;</w:t>
      </w:r>
    </w:p>
    <w:p w:rsidR="004373E5" w:rsidRPr="00A020DD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i/>
          <w:sz w:val="28"/>
          <w:szCs w:val="28"/>
          <w:lang w:val="ru-RU" w:eastAsia="ru-RU" w:bidi="ru-RU"/>
        </w:rPr>
      </w:pPr>
      <w:r w:rsidRPr="00A020DD">
        <w:rPr>
          <w:rFonts w:ascii="Times New Roman" w:hAnsi="Times New Roman"/>
          <w:i/>
          <w:sz w:val="28"/>
          <w:szCs w:val="28"/>
          <w:lang w:val="ru-RU" w:eastAsia="ru-RU"/>
        </w:rPr>
        <w:t xml:space="preserve">приказом Минпросвещения России «Об утверждении федерального государственного образовательного стандарта </w:t>
      </w:r>
      <w:r w:rsidR="00943FBD">
        <w:rPr>
          <w:rFonts w:ascii="Times New Roman" w:hAnsi="Times New Roman"/>
          <w:i/>
          <w:sz w:val="28"/>
          <w:szCs w:val="28"/>
          <w:lang w:val="ru-RU" w:eastAsia="ru-RU"/>
        </w:rPr>
        <w:t>основного</w:t>
      </w:r>
      <w:r w:rsidRPr="00A020DD">
        <w:rPr>
          <w:rFonts w:ascii="Times New Roman" w:hAnsi="Times New Roman"/>
          <w:i/>
          <w:sz w:val="28"/>
          <w:szCs w:val="28"/>
          <w:lang w:val="ru-RU" w:eastAsia="ru-RU"/>
        </w:rPr>
        <w:t xml:space="preserve"> общего образования»от 31 мая 2021 года № 287;</w:t>
      </w:r>
    </w:p>
    <w:p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 w:bidi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 w:bidi="ru-RU"/>
        </w:rPr>
        <w:t>Уставом школы.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1.2. Настоящее Положение определяет формы, периодичность и порядок текущего контроля успеваемости и промежуточной аттестации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1.3. Текущий контроль успеваемости и результаты промежуточной аттестации (оценки) обучающихся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1.4. Текущий контроль успеваемости и промежуточная обучающихся по учебным предметам (курсам)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373E5" w:rsidRPr="004373E5" w:rsidRDefault="004373E5" w:rsidP="004373E5">
      <w:pPr>
        <w:widowControl w:val="0"/>
        <w:numPr>
          <w:ilvl w:val="0"/>
          <w:numId w:val="21"/>
        </w:numPr>
        <w:spacing w:after="0" w:line="240" w:lineRule="auto"/>
        <w:ind w:left="0" w:right="-1"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Текущий контроль успеваемости</w:t>
      </w:r>
    </w:p>
    <w:p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2.2. Текущий контроль успеваемости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 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предупреждения неуспеваемости.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2.3. 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школе для прохождения промежуточной и государственной итоговой аттестации, а также обучающихся заочной формы обучения.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в формах: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br/>
      </w:r>
      <w:bookmarkStart w:id="0" w:name="_Hlk529794893"/>
      <w:r w:rsidRPr="004373E5">
        <w:rPr>
          <w:rFonts w:ascii="Times New Roman" w:hAnsi="Times New Roman"/>
          <w:sz w:val="28"/>
          <w:szCs w:val="28"/>
          <w:lang w:val="ru-RU" w:eastAsia="ru-RU"/>
        </w:rPr>
        <w:t>– </w:t>
      </w:r>
      <w:bookmarkEnd w:id="0"/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письменной работы (тест, диктант, изложение, сочинение, реферат, эссе, контрольные, проверочные, самостоятельные, лабораторные и практические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работы);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диагностики образовательных достижений обучающихся (стартовой, промежуточной, итоговой);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иных формах, предусмотренных учебным планом (индивидуальным учебным планом).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2.9. 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в первый учебный день после каникул для всех обучающихся школы;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 xml:space="preserve">– в первый учебный день после длительного пропуска занятий для обучающихся,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не посещавших занятия по уважительной причине.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Не допускается проведение более: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одной контрольной (проверочной) работы в день на уровне начальн</w:t>
      </w:r>
      <w:r w:rsidR="00472E67">
        <w:rPr>
          <w:rFonts w:ascii="Times New Roman" w:hAnsi="Times New Roman"/>
          <w:sz w:val="28"/>
          <w:szCs w:val="28"/>
          <w:lang w:val="ru-RU" w:eastAsia="ru-RU"/>
        </w:rPr>
        <w:t>ого общего образования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двух контрольных (проверочных) работ в день на уровне основного общего образования.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2.14. 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4373E5" w:rsidRPr="00A020DD" w:rsidRDefault="004373E5" w:rsidP="00A020DD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373E5" w:rsidRPr="004373E5" w:rsidRDefault="004373E5" w:rsidP="004373E5">
      <w:pPr>
        <w:widowControl w:val="0"/>
        <w:numPr>
          <w:ilvl w:val="0"/>
          <w:numId w:val="21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Промежуточная аттестация обучающихся</w:t>
      </w:r>
    </w:p>
    <w:p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3.2. Промежуточная аттестация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 общего 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   обучающегося  в образовании;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динамики индивидуальных образовательных достижений.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3.3. 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(календарный годовой учебный график) соответствующего уровня (индивидуальным учебным планом).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3.7. 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3.8. 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учебным планом, не допускается проведение более: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одной письменной работы в день на уровне начального общего 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двух письменных работ в день на уровне основного общего образования.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положением школы о системе оценивания и нормах оценок.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3.18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020DD" w:rsidRPr="004373E5" w:rsidRDefault="00A020DD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373E5" w:rsidRPr="004373E5" w:rsidRDefault="004373E5" w:rsidP="004373E5">
      <w:pPr>
        <w:widowControl w:val="0"/>
        <w:numPr>
          <w:ilvl w:val="0"/>
          <w:numId w:val="21"/>
        </w:numPr>
        <w:tabs>
          <w:tab w:val="left" w:pos="3015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Итоговая аттестация (оценка) обучающихся по учебным предметам (курсам) не выносимым на ГИА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Итоговая оценка достижения планируемых результатов проводится у обучающихся, освоивших основную общеобразовательную программу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начального общего образования по всем учебным предметам из обязательной части учебного плана.</w:t>
      </w:r>
    </w:p>
    <w:p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Итоговая аттестация достижения планируемых результатов общеобразовательных программ проводится по завершении освоения основного образования по учебным предметам(курсам) не выносимым на ГИА в формах и порядке определенных учителем-предметником на свое усмотрение в рабочей программе учебного предмета.</w:t>
      </w:r>
    </w:p>
    <w:p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Оценивание работ по итоговой аттестации (оценке) обучающихся по учебным предметам (курсам) не выносимым на ГИА осуществляется в соответствии с п-ми 3.7 - 3.18. настоящего Положения.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373E5" w:rsidRPr="004373E5" w:rsidRDefault="004373E5" w:rsidP="004373E5">
      <w:pPr>
        <w:widowControl w:val="0"/>
        <w:numPr>
          <w:ilvl w:val="0"/>
          <w:numId w:val="22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Ликвидация академической задолженности</w:t>
      </w:r>
    </w:p>
    <w:p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5.1. 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на основании решения педагогического совета, в пределах одного года с момента образования академической задолженности. 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5.2. Обучающиеся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5.3. Для проведения промежуточной аттестации во второй раз приказом директора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73E5" w:rsidRDefault="004373E5" w:rsidP="00472E6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370E" w:rsidRDefault="0099370E" w:rsidP="00472E6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370E" w:rsidRPr="004373E5" w:rsidRDefault="0099370E" w:rsidP="00472E6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Форма справки</w:t>
      </w:r>
    </w:p>
    <w:p w:rsidR="004373E5" w:rsidRP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СПРАВКА</w:t>
      </w:r>
    </w:p>
    <w:p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798" w:type="dxa"/>
        <w:tblLook w:val="04A0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4373E5" w:rsidRPr="004373E5" w:rsidTr="00C063EA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:rsidTr="00C063EA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(фамилия, имя, отчество)</w:t>
            </w:r>
          </w:p>
        </w:tc>
      </w:tr>
      <w:tr w:rsidR="004373E5" w:rsidRPr="004373E5" w:rsidTr="00C063EA">
        <w:tc>
          <w:tcPr>
            <w:tcW w:w="1416" w:type="dxa"/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период с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" w:type="dxa"/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прошел(а)</w:t>
            </w:r>
          </w:p>
        </w:tc>
      </w:tr>
      <w:tr w:rsidR="004373E5" w:rsidRPr="00D92515" w:rsidTr="00C063EA">
        <w:tc>
          <w:tcPr>
            <w:tcW w:w="3828" w:type="dxa"/>
            <w:gridSpan w:val="3"/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6" w:type="dxa"/>
            <w:gridSpan w:val="3"/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 по основной образовательной программе</w:t>
            </w:r>
          </w:p>
        </w:tc>
      </w:tr>
      <w:tr w:rsidR="004373E5" w:rsidRPr="004373E5" w:rsidTr="00C063EA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19" w:type="dxa"/>
            <w:gridSpan w:val="5"/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общего образования.</w:t>
            </w:r>
          </w:p>
        </w:tc>
      </w:tr>
    </w:tbl>
    <w:p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20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5"/>
        <w:gridCol w:w="4599"/>
        <w:gridCol w:w="2886"/>
        <w:gridCol w:w="2126"/>
      </w:tblGrid>
      <w:tr w:rsidR="004373E5" w:rsidRPr="004373E5" w:rsidTr="00A020DD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предмет, курс, дисциплина (модуль)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4373E5" w:rsidRPr="004373E5" w:rsidTr="00A020D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4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:rsidTr="00A020D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4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:rsidTr="00A020D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</w:p>
        </w:tc>
        <w:tc>
          <w:tcPr>
            <w:tcW w:w="4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:rsidTr="00A020D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4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:rsidTr="00A020D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 </w:t>
            </w:r>
          </w:p>
        </w:tc>
        <w:tc>
          <w:tcPr>
            <w:tcW w:w="4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 xml:space="preserve">Академическая задолженность по учебным предметам, курсам, дисциплинам (модулям):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4373E5" w:rsidRPr="00D92515" w:rsidTr="00C063EA">
        <w:tc>
          <w:tcPr>
            <w:tcW w:w="10137" w:type="dxa"/>
            <w:tcBorders>
              <w:top w:val="nil"/>
            </w:tcBorders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3E5" w:rsidRPr="00D92515" w:rsidTr="00C063EA">
        <w:tc>
          <w:tcPr>
            <w:tcW w:w="10137" w:type="dxa"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3273"/>
        <w:gridCol w:w="266"/>
        <w:gridCol w:w="2552"/>
        <w:gridCol w:w="236"/>
        <w:gridCol w:w="3584"/>
      </w:tblGrid>
      <w:tr w:rsidR="004373E5" w:rsidRPr="004373E5" w:rsidTr="00C063EA">
        <w:tc>
          <w:tcPr>
            <w:tcW w:w="3273" w:type="dxa"/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66" w:type="dxa"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:rsidTr="00C063EA">
        <w:tc>
          <w:tcPr>
            <w:tcW w:w="3273" w:type="dxa"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dxa"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236" w:type="dxa"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(расшифровка подписи)</w:t>
            </w:r>
          </w:p>
        </w:tc>
      </w:tr>
    </w:tbl>
    <w:p w:rsidR="004373E5" w:rsidRPr="004373E5" w:rsidRDefault="004373E5" w:rsidP="004373E5">
      <w:pPr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М.П.</w:t>
      </w:r>
    </w:p>
    <w:p w:rsidR="00F300DA" w:rsidRPr="0000008D" w:rsidRDefault="00F300DA" w:rsidP="00472E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eastAsia="Calibri" w:hAnsi="Times New Roman"/>
          <w:sz w:val="28"/>
          <w:szCs w:val="28"/>
          <w:lang w:val="ru-RU"/>
        </w:rPr>
      </w:pPr>
      <w:bookmarkStart w:id="1" w:name="_GoBack"/>
      <w:bookmarkEnd w:id="1"/>
    </w:p>
    <w:sectPr w:rsidR="00F300DA" w:rsidRPr="0000008D" w:rsidSect="00077143">
      <w:type w:val="continuous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97" w:rsidRDefault="00703D97" w:rsidP="000122A8">
      <w:pPr>
        <w:spacing w:after="0" w:line="240" w:lineRule="auto"/>
      </w:pPr>
      <w:r>
        <w:separator/>
      </w:r>
    </w:p>
  </w:endnote>
  <w:endnote w:type="continuationSeparator" w:id="1">
    <w:p w:rsidR="00703D97" w:rsidRDefault="00703D97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466503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466503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466503">
      <w:rPr>
        <w:rFonts w:ascii="Times New Roman" w:hAnsi="Times New Roman"/>
      </w:rPr>
      <w:fldChar w:fldCharType="separate"/>
    </w:r>
    <w:r w:rsidR="00D92515" w:rsidRPr="00D92515">
      <w:rPr>
        <w:rFonts w:ascii="Times New Roman" w:hAnsi="Times New Roman"/>
        <w:noProof/>
        <w:sz w:val="28"/>
        <w:szCs w:val="28"/>
        <w:lang w:val="ru-RU"/>
      </w:rPr>
      <w:t>8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97" w:rsidRDefault="00703D97" w:rsidP="000122A8">
      <w:pPr>
        <w:spacing w:after="0" w:line="240" w:lineRule="auto"/>
      </w:pPr>
      <w:r>
        <w:separator/>
      </w:r>
    </w:p>
  </w:footnote>
  <w:footnote w:type="continuationSeparator" w:id="1">
    <w:p w:rsidR="00703D97" w:rsidRDefault="00703D97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6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>
    <w:nsid w:val="71F93001"/>
    <w:multiLevelType w:val="hybridMultilevel"/>
    <w:tmpl w:val="D1D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21"/>
  </w:num>
  <w:num w:numId="5">
    <w:abstractNumId w:val="6"/>
  </w:num>
  <w:num w:numId="6">
    <w:abstractNumId w:val="14"/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15"/>
  </w:num>
  <w:num w:numId="22">
    <w:abstractNumId w:val="2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77143"/>
    <w:rsid w:val="000843ED"/>
    <w:rsid w:val="00087546"/>
    <w:rsid w:val="00091A7D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4BF5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0CFF"/>
    <w:rsid w:val="001A17F4"/>
    <w:rsid w:val="001A4ED7"/>
    <w:rsid w:val="001A769B"/>
    <w:rsid w:val="001C3CF3"/>
    <w:rsid w:val="001C5CCB"/>
    <w:rsid w:val="001D0C7C"/>
    <w:rsid w:val="001D3BC0"/>
    <w:rsid w:val="001E37CF"/>
    <w:rsid w:val="001F0656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774B4"/>
    <w:rsid w:val="00283231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4497"/>
    <w:rsid w:val="002A65A3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0467"/>
    <w:rsid w:val="003E3B61"/>
    <w:rsid w:val="00401170"/>
    <w:rsid w:val="00405D47"/>
    <w:rsid w:val="00405F56"/>
    <w:rsid w:val="00406204"/>
    <w:rsid w:val="004104D8"/>
    <w:rsid w:val="004151DB"/>
    <w:rsid w:val="00427ED3"/>
    <w:rsid w:val="004373E5"/>
    <w:rsid w:val="004453CD"/>
    <w:rsid w:val="00453EDE"/>
    <w:rsid w:val="00455158"/>
    <w:rsid w:val="00456C25"/>
    <w:rsid w:val="004574C3"/>
    <w:rsid w:val="004604EA"/>
    <w:rsid w:val="00464694"/>
    <w:rsid w:val="00466503"/>
    <w:rsid w:val="00467162"/>
    <w:rsid w:val="00467CA1"/>
    <w:rsid w:val="00470954"/>
    <w:rsid w:val="0047119A"/>
    <w:rsid w:val="00472E67"/>
    <w:rsid w:val="00474B17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1CB1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08E"/>
    <w:rsid w:val="005E614D"/>
    <w:rsid w:val="005E715A"/>
    <w:rsid w:val="006049C6"/>
    <w:rsid w:val="00611567"/>
    <w:rsid w:val="006166F2"/>
    <w:rsid w:val="0061711D"/>
    <w:rsid w:val="00621081"/>
    <w:rsid w:val="0062354B"/>
    <w:rsid w:val="00623CB6"/>
    <w:rsid w:val="006277A9"/>
    <w:rsid w:val="0064654E"/>
    <w:rsid w:val="0065017F"/>
    <w:rsid w:val="00650BCD"/>
    <w:rsid w:val="00654B75"/>
    <w:rsid w:val="0065582C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17B6"/>
    <w:rsid w:val="006E44A5"/>
    <w:rsid w:val="006E517C"/>
    <w:rsid w:val="006E576B"/>
    <w:rsid w:val="006F4AC1"/>
    <w:rsid w:val="00703D97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0FC8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205C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7A23"/>
    <w:rsid w:val="00941FFF"/>
    <w:rsid w:val="00943FBD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9370E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20DD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3B10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2515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4984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53419"/>
    <w:rsid w:val="00E60B36"/>
    <w:rsid w:val="00E82713"/>
    <w:rsid w:val="00EA3229"/>
    <w:rsid w:val="00EB115B"/>
    <w:rsid w:val="00EB27AA"/>
    <w:rsid w:val="00EC3FAF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362C4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17B9-53B7-4AD3-81E0-FF61BD7A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18271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21</cp:revision>
  <cp:lastPrinted>2022-05-21T13:28:00Z</cp:lastPrinted>
  <dcterms:created xsi:type="dcterms:W3CDTF">2022-02-11T04:55:00Z</dcterms:created>
  <dcterms:modified xsi:type="dcterms:W3CDTF">2022-09-09T06:08:00Z</dcterms:modified>
</cp:coreProperties>
</file>